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EC3">
      <w:pPr>
        <w:pStyle w:val="Heading1"/>
        <w:ind w:left="0"/>
      </w:pPr>
      <w:bookmarkStart w:id="0" w:name="_GoBack"/>
      <w:bookmarkEnd w:id="0"/>
      <w:r>
        <w:t>Styrkt fóstur</w:t>
      </w:r>
    </w:p>
    <w:p w:rsidR="00000000" w:rsidRDefault="00117EC3">
      <w:pPr>
        <w:pStyle w:val="Heading1"/>
        <w:ind w:left="0"/>
      </w:pPr>
      <w:r>
        <w:rPr>
          <w:sz w:val="28"/>
        </w:rPr>
        <w:t>Fóstursamningur</w:t>
      </w:r>
    </w:p>
    <w:p w:rsidR="00000000" w:rsidRDefault="00117EC3">
      <w:pPr>
        <w:ind w:left="-825"/>
        <w:jc w:val="center"/>
        <w:rPr>
          <w:rFonts w:ascii="Arial" w:hAnsi="Arial" w:cs="Arial"/>
        </w:rPr>
      </w:pPr>
      <w:r>
        <w:rPr>
          <w:rFonts w:ascii="Arial" w:hAnsi="Arial" w:cs="Arial"/>
        </w:rPr>
        <w:t>skv. 4. mgr. 65.gr. og 88gr. gr. barnaverndarlaga nr. 80/2002.</w:t>
      </w:r>
    </w:p>
    <w:p w:rsidR="00000000" w:rsidRDefault="00117EC3">
      <w:pPr>
        <w:ind w:left="-825"/>
        <w:jc w:val="center"/>
        <w:rPr>
          <w:rFonts w:ascii="Arial" w:hAnsi="Arial" w:cs="Arial"/>
        </w:rPr>
      </w:pPr>
    </w:p>
    <w:p w:rsidR="00000000" w:rsidRDefault="00117EC3">
      <w:pPr>
        <w:ind w:left="-825"/>
        <w:jc w:val="center"/>
        <w:rPr>
          <w:rFonts w:ascii="Arial" w:hAnsi="Arial" w:cs="Arial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Barnaverndarnefnd/félagsmálanefnd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annars vegar og fósturforeldrar:</w:t>
      </w:r>
    </w:p>
    <w:p w:rsidR="00000000" w:rsidRDefault="00117EC3">
      <w:pPr>
        <w:ind w:left="-825"/>
        <w:rPr>
          <w:rFonts w:ascii="Arial" w:hAnsi="Arial" w:cs="Arial"/>
          <w:sz w:val="20"/>
        </w:rPr>
      </w:pP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1815"/>
        <w:gridCol w:w="2585"/>
        <w:gridCol w:w="9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3573" w:type="dxa"/>
          </w:tcPr>
          <w:p w:rsidR="00000000" w:rsidRDefault="00117EC3">
            <w:pPr>
              <w:ind w:left="-8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1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</w:tcPr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2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573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2</w:t>
            </w:r>
          </w:p>
          <w:p w:rsidR="00000000" w:rsidRDefault="00117EC3">
            <w:pPr>
              <w:ind w:left="-822"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</w:tcPr>
          <w:p w:rsidR="00000000" w:rsidRDefault="00117EC3">
            <w:pPr>
              <w:ind w:left="-822"/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  <w:tc>
          <w:tcPr>
            <w:tcW w:w="2585" w:type="dxa"/>
          </w:tcPr>
          <w:p w:rsidR="00000000" w:rsidRDefault="00117EC3">
            <w:pPr>
              <w:ind w:left="-822"/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Staður</w:t>
            </w:r>
          </w:p>
        </w:tc>
        <w:tc>
          <w:tcPr>
            <w:tcW w:w="991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Póstfang</w:t>
            </w:r>
          </w:p>
        </w:tc>
      </w:tr>
    </w:tbl>
    <w:p w:rsidR="00000000" w:rsidRDefault="00117E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</w:t>
      </w: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hins vegar, gera með sér svofelldan samning u</w:t>
      </w:r>
      <w:r>
        <w:rPr>
          <w:rFonts w:ascii="Arial" w:hAnsi="Arial" w:cs="Arial"/>
          <w:sz w:val="20"/>
        </w:rPr>
        <w:t>m fóstur barns/barnanna:</w:t>
      </w:r>
    </w:p>
    <w:p w:rsidR="00000000" w:rsidRDefault="00117EC3">
      <w:pPr>
        <w:ind w:left="-825" w:right="-780"/>
        <w:rPr>
          <w:rFonts w:ascii="Arial" w:hAnsi="Arial" w:cs="Arial"/>
          <w:sz w:val="20"/>
        </w:rPr>
      </w:pPr>
    </w:p>
    <w:p w:rsidR="00000000" w:rsidRDefault="00117EC3">
      <w:pPr>
        <w:ind w:left="-825" w:right="-7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liður. Nafn barns og kennitala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3"/>
        <w:gridCol w:w="3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323" w:type="dxa"/>
          </w:tcPr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                         </w:t>
            </w:r>
          </w:p>
        </w:tc>
        <w:tc>
          <w:tcPr>
            <w:tcW w:w="3300" w:type="dxa"/>
          </w:tcPr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Arial" w:hAnsi="Arial" w:cs="Arial"/>
                <w:sz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</w:tbl>
    <w:p w:rsidR="00000000" w:rsidRDefault="00117EC3">
      <w:pPr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 liður. Um réttindi og skyldur fósturforeldra gagnvart fósturbarni í styrktu fóstri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Fósturforeldrar fara ekki með forsjá fósturbarna og hafa því ekki heimildir til að taka meiriháttar ákvarðanir sem hafa áhrif á réttarstöðu fósturb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arns. Fósturforeldrar eiga rétt á því að barnaverndarnefnd sem ráðstafar barni í fóstur undirbúi fósturforeldrana undir hlutverk þeirra, svo sem með upplýsingagjöf, viðtölum og öðru því sem að gagni má koma. Fósturforeldrar hafa ýmis réttindi og bera skyld</w:t>
            </w:r>
            <w:r>
              <w:rPr>
                <w:rFonts w:ascii="Helv" w:hAnsi="Helv"/>
                <w:color w:val="000000"/>
                <w:sz w:val="20"/>
                <w:szCs w:val="20"/>
              </w:rPr>
              <w:t xml:space="preserve">ur sem falla undir forsjá. Hér er gerð grein fyrir almennum atriðum er varða stöðu fósturforeldra en um frekari afmörkun á forsjárskyldum fer eftir því sem segir í 6. lið.  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" w:hAnsi="Helv"/>
                <w:i/>
                <w:iCs/>
                <w:color w:val="000000"/>
                <w:sz w:val="20"/>
                <w:szCs w:val="20"/>
              </w:rPr>
              <w:t>Fósturforeldrum ber að: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 xml:space="preserve">- fara með daglega umsjá fósturbarns og ráða persónulegum 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högum þess í samráði við barnaverndarnefnd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gegna umsjár- og uppeldisskyldum sínum svo sem best hentar hag og þörfum barnsins og taka tillit til uppruna, menningar og trúar barnsins eftir því sem við á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sýna barni því sem þeir taka í fóstur umhyggju og n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ærfærni og leitast við að efla andlegan og líkamlegan þroska þess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sjá um að barnið njóti lögmæltrar fræðslu eða aðra menntun eða starfsþjálfun og geti stundað tómstundir í samræmi við hæfileika þess og áhugamál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sjá um að barnið njóti almennrar heilbrig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ðisþjónustu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hafa samráð við fósturbarn áður en persónulegum málefnum þess er ráðið til lykta eftir því sem gerlegt er, þar á meðal með tilliti til þroska barnsins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- stuðla að því að barn í fóstri njóti réttinda sinna</w:t>
            </w: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Liður. Um réttindi barna í fóstr</w:t>
      </w:r>
      <w:r>
        <w:rPr>
          <w:rFonts w:ascii="Arial" w:hAnsi="Arial" w:cs="Arial"/>
          <w:b/>
          <w:bCs/>
          <w:sz w:val="20"/>
        </w:rPr>
        <w:t>i.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Barn á rétt á umsjá og tryggum aðbúnaði hjá fósturforeldrum. Við val á fósturforeldrum skal miða að því að tryggja stöðugleika í lífi barns og að röskun á högum þess verði sem minnst. Barn á rétt á því að barnaverndarnefnd undirbúi viðskilnað þess frá k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ynforeldrum og undirbúi barnið fyrir væntanlegt fóstur. Skal barni tryggð vitneskja um hvers vegna því var komið í fóstur og hvaða áform barnaverndarnefnd hefur um framtíð þess, allt eftir því sem aldur og þroski barns gefur tilefni til. Barn í fóstri á ré</w:t>
            </w:r>
            <w:r>
              <w:rPr>
                <w:rFonts w:ascii="Helv" w:hAnsi="Helv"/>
                <w:color w:val="000000"/>
                <w:sz w:val="20"/>
                <w:szCs w:val="20"/>
              </w:rPr>
              <w:t>tt á nauðsynlegum stuðningi barnaverndarnefndar meðan fóstur varir, því að barnaverndarnefnd fylgist með aðbúnaði og líðan þess á fósturheimilinu og því að ráðstöfun nái tilgangi sínum.  Barnið á rétt á því að barnaverndarnefnd heimsæki fósturheimilið eigi</w:t>
            </w:r>
            <w:r>
              <w:rPr>
                <w:rFonts w:ascii="Helv" w:hAnsi="Helv"/>
                <w:color w:val="000000"/>
                <w:sz w:val="20"/>
                <w:szCs w:val="20"/>
              </w:rPr>
              <w:t xml:space="preserve"> sjaldnar en einu sinni á ári og oftar ef ástæða þykir til. Barn í fóstri á rétt á umgengni við kynforeldra og aðra sem því eru nákomnir samkvæmt því sem nánar er kveðið á um í 74. gr. barnaverndarlaga nr. 80/2002.</w:t>
            </w: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4. Liður. Tímalengd fósturs, sbr. 2. m</w:t>
      </w:r>
      <w:r>
        <w:rPr>
          <w:rFonts w:ascii="Arial" w:hAnsi="Arial" w:cs="Arial"/>
          <w:b/>
          <w:bCs/>
          <w:sz w:val="20"/>
        </w:rPr>
        <w:t>gr. 65gr. laga nr. 80/2002.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Styrkt fóstur frá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                                        til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16"/>
              </w:rPr>
              <w:t>Dagsetning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 Liður. Kynforeldrar barns/barna: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8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móður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Símanúmer                                         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föður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Símanúmer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pStyle w:val="Heading2"/>
      </w:pPr>
      <w:r>
        <w:t xml:space="preserve">6. Liður. Forsjá og forsjárskyldur sbr. 69. gr. laga nr. 80/2002 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  <w:gridSpan w:val="2"/>
            <w:tcBorders>
              <w:bottom w:val="nil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Hver fer með forsjá barns?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Barnaverndarnefnd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Kynforeldrar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 xml:space="preserve"> Fósturforeldrar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 Aðrir og þá hverjir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1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2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9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Nánar um forsjárskyldur: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pStyle w:val="Heading2"/>
      </w:pPr>
    </w:p>
    <w:p w:rsidR="00000000" w:rsidRDefault="00117EC3">
      <w:pPr>
        <w:pStyle w:val="Heading2"/>
      </w:pPr>
    </w:p>
    <w:p w:rsidR="00000000" w:rsidRDefault="00117EC3">
      <w:pPr>
        <w:pStyle w:val="Heading2"/>
      </w:pPr>
      <w:r>
        <w:t>7. Liður. Stuð</w:t>
      </w:r>
      <w:r>
        <w:t>ningur og leiðbeiningar barnaverndarnefndar/ félagsmálanefndar við barn og fósturforeldra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17"/>
        </w:trPr>
        <w:tc>
          <w:tcPr>
            <w:tcW w:w="9623" w:type="dxa"/>
            <w:tcBorders>
              <w:bottom w:val="single" w:sz="4" w:space="0" w:color="auto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Hvernig verður?</w:t>
            </w: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A. Stuðningur/meðferð fyrir barn</w:t>
            </w: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B. Handleiðsla/ráðgjöf fyrir fósturforeldra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C. Heimsóknir á v</w:t>
            </w:r>
            <w:r>
              <w:rPr>
                <w:rFonts w:ascii="Arial" w:hAnsi="Arial" w:cs="Arial"/>
                <w:sz w:val="20"/>
              </w:rPr>
              <w:t>egum nefndar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0" w:name="Text13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pStyle w:val="Heading2"/>
        <w:ind w:left="-990" w:firstLine="55"/>
      </w:pPr>
    </w:p>
    <w:p w:rsidR="00000000" w:rsidRDefault="00117EC3">
      <w:pPr>
        <w:pStyle w:val="Heading2"/>
        <w:ind w:left="-990" w:firstLine="55"/>
      </w:pPr>
      <w:r>
        <w:t>8. Liður. Umgengnisréttur barns, sbr. 74. gr. laga nr. 80/2002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8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623" w:type="dxa"/>
            <w:gridSpan w:val="2"/>
            <w:tcBorders>
              <w:bottom w:val="nil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Við kynforeldra: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báða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móður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föður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Við aðra sem barni eru nákom</w:t>
            </w:r>
            <w:r>
              <w:rPr>
                <w:rFonts w:ascii="Arial" w:hAnsi="Arial" w:cs="Arial"/>
                <w:sz w:val="20"/>
              </w:rPr>
              <w:t xml:space="preserve">nir: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4811" w:type="dxa"/>
            <w:tcBorders>
              <w:top w:val="nil"/>
              <w:bottom w:val="nil"/>
              <w:right w:val="nil"/>
            </w:tcBorders>
          </w:tcPr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1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                         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</w:tcBorders>
          </w:tcPr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2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                            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3" w:type="dxa"/>
            <w:gridSpan w:val="2"/>
            <w:tcBorders>
              <w:top w:val="nil"/>
            </w:tcBorders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Umgengni ( s.s. hvar, hvaða dag, hvenær dags, hversu lengi o.s.frv.)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16"/>
                <w:szCs w:val="20"/>
              </w:rPr>
            </w:pPr>
            <w:r>
              <w:rPr>
                <w:rFonts w:ascii="Helv" w:hAnsi="Helv"/>
                <w:color w:val="000000"/>
                <w:sz w:val="16"/>
                <w:szCs w:val="20"/>
              </w:rPr>
              <w:t>Um nánari útfærslu á umgengni vísast til:  samnings barnaverndarnefndar við þá sem umgengni eiga að rækja, úrskurðar barnaverndarnefndar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16"/>
                <w:szCs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  <w:r>
              <w:rPr>
                <w:rFonts w:ascii="Helv" w:hAnsi="Helv"/>
                <w:color w:val="000000"/>
                <w:sz w:val="16"/>
                <w:szCs w:val="20"/>
              </w:rPr>
              <w:t>Samningur/úrskurður er fylgiskjal fóstursamnings þessa.</w:t>
            </w: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  <w:p w:rsidR="00000000" w:rsidRDefault="00117EC3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117EC3">
      <w:pPr>
        <w:pStyle w:val="Heading2"/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 Liður. Önnur samskipti við barn en u</w:t>
      </w:r>
      <w:r>
        <w:rPr>
          <w:rFonts w:ascii="Arial" w:hAnsi="Arial" w:cs="Arial"/>
          <w:b/>
          <w:bCs/>
          <w:sz w:val="20"/>
        </w:rPr>
        <w:t>mgengni; símhringingar, bréfaskriftir, gjafir o.s.frv.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10. Liður. Framfærsla og annar kostnaður , s.s. fósturlaun, sbr. 75. gr. og 88. gr. laga nr. 80/2002 –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Við ákvörðun um greiðslur skal taka mið af hag og þörfum ba</w:t>
            </w:r>
            <w:r>
              <w:rPr>
                <w:rFonts w:ascii="Helv" w:hAnsi="Helv"/>
                <w:color w:val="000000"/>
                <w:sz w:val="20"/>
                <w:szCs w:val="20"/>
              </w:rPr>
              <w:t xml:space="preserve">rns 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  <w:r>
              <w:rPr>
                <w:rFonts w:ascii="Helv" w:hAnsi="Helv"/>
                <w:color w:val="000000"/>
                <w:sz w:val="20"/>
                <w:szCs w:val="20"/>
              </w:rPr>
              <w:t>Hlutur barnaverndarnefndar:</w:t>
            </w:r>
          </w:p>
          <w:p w:rsidR="00000000" w:rsidRDefault="00117EC3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/>
                <w:color w:val="000000"/>
                <w:sz w:val="20"/>
                <w:szCs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A.  Framfærsla og fósturlaun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</w:rPr>
              <w:t xml:space="preserve"> kr.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Annar kostnaður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</w:rPr>
              <w:t xml:space="preserve"> kr.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Hlutur ríkisins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0" w:name="Text1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kr.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pStyle w:val="BodyTextIndent"/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11.liður. Annað sem máli kann að skipta</w:t>
      </w: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3" w:type="dxa"/>
          </w:tcPr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</w:p>
    <w:tbl>
      <w:tblPr>
        <w:tblW w:w="0" w:type="auto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Um endurskoðun fóstursamnings fer skv. 77. gr. laga nr. 80/2002 (s.s. vegna breyttra aðstæðna fósturforeldra, skilnaðar þeirra, andláts, búferlaflutninga o.s.frv.).</w:t>
            </w:r>
          </w:p>
          <w:p w:rsidR="00000000" w:rsidRDefault="00117E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4215" w:firstLine="825"/>
        <w:rPr>
          <w:rFonts w:ascii="Arial" w:hAnsi="Arial" w:cs="Arial"/>
          <w:sz w:val="20"/>
        </w:rPr>
      </w:pPr>
    </w:p>
    <w:p w:rsidR="00000000" w:rsidRDefault="00117EC3">
      <w:pPr>
        <w:ind w:left="4215" w:firstLine="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Staður og dagsetning:</w:t>
      </w: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7F51DB">
      <w:pPr>
        <w:ind w:left="4215" w:firstLine="82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2270125" cy="0"/>
                <wp:effectExtent l="12700" t="12700" r="1270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pt" to="43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nEAIAACg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"/>
            </w:pict>
          </mc:Fallback>
        </mc:AlternateContent>
      </w:r>
      <w:r w:rsidR="00117EC3"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117EC3">
        <w:rPr>
          <w:rFonts w:ascii="Arial" w:hAnsi="Arial" w:cs="Arial"/>
          <w:sz w:val="20"/>
        </w:rPr>
        <w:instrText xml:space="preserve"> FORMTEXT </w:instrText>
      </w:r>
      <w:r w:rsidR="00117EC3">
        <w:rPr>
          <w:rFonts w:ascii="Arial" w:hAnsi="Arial" w:cs="Arial"/>
          <w:sz w:val="20"/>
        </w:rPr>
      </w:r>
      <w:r w:rsidR="00117EC3">
        <w:rPr>
          <w:rFonts w:ascii="Arial" w:hAnsi="Arial" w:cs="Arial"/>
          <w:sz w:val="20"/>
        </w:rPr>
        <w:fldChar w:fldCharType="separate"/>
      </w:r>
      <w:r w:rsidR="00117EC3">
        <w:rPr>
          <w:rFonts w:ascii="Arial" w:hAnsi="Arial" w:cs="Arial"/>
          <w:sz w:val="20"/>
        </w:rPr>
        <w:t> </w:t>
      </w:r>
      <w:r w:rsidR="00117EC3">
        <w:rPr>
          <w:rFonts w:ascii="Arial" w:hAnsi="Arial" w:cs="Arial"/>
          <w:sz w:val="20"/>
        </w:rPr>
        <w:t> </w:t>
      </w:r>
      <w:r w:rsidR="00117EC3">
        <w:rPr>
          <w:rFonts w:ascii="Arial" w:hAnsi="Arial" w:cs="Arial"/>
          <w:sz w:val="20"/>
        </w:rPr>
        <w:t> </w:t>
      </w:r>
      <w:r w:rsidR="00117EC3">
        <w:rPr>
          <w:rFonts w:ascii="Arial" w:hAnsi="Arial" w:cs="Arial"/>
          <w:sz w:val="20"/>
        </w:rPr>
        <w:t> </w:t>
      </w:r>
      <w:r w:rsidR="00117EC3">
        <w:rPr>
          <w:rFonts w:ascii="Arial" w:hAnsi="Arial" w:cs="Arial"/>
          <w:sz w:val="20"/>
        </w:rPr>
        <w:t> </w:t>
      </w:r>
      <w:r w:rsidR="00117EC3">
        <w:rPr>
          <w:rFonts w:ascii="Arial" w:hAnsi="Arial" w:cs="Arial"/>
          <w:sz w:val="20"/>
        </w:rPr>
        <w:fldChar w:fldCharType="end"/>
      </w:r>
      <w:bookmarkEnd w:id="42"/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Í umboði barnaverndarnefndar/félagsmálanefndar</w:t>
      </w: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 </w:t>
      </w:r>
      <w:r>
        <w:rPr>
          <w:rFonts w:ascii="Arial" w:hAnsi="Arial" w:cs="Arial"/>
          <w:sz w:val="16"/>
        </w:rPr>
        <w:t> </w:t>
      </w:r>
      <w:r>
        <w:rPr>
          <w:rFonts w:ascii="Arial" w:hAnsi="Arial" w:cs="Arial"/>
          <w:sz w:val="16"/>
        </w:rPr>
        <w:t> </w:t>
      </w:r>
      <w:r>
        <w:rPr>
          <w:rFonts w:ascii="Arial" w:hAnsi="Arial" w:cs="Arial"/>
          <w:sz w:val="16"/>
        </w:rPr>
        <w:t> </w:t>
      </w:r>
      <w:r>
        <w:rPr>
          <w:rFonts w:ascii="Arial" w:hAnsi="Arial" w:cs="Arial"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43"/>
    </w:p>
    <w:p w:rsidR="00000000" w:rsidRDefault="00117EC3">
      <w:pPr>
        <w:ind w:left="-8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Nafn</w:t>
      </w:r>
    </w:p>
    <w:p w:rsidR="00000000" w:rsidRDefault="00117EC3">
      <w:pPr>
        <w:ind w:left="-825"/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</w:t>
      </w:r>
    </w:p>
    <w:p w:rsidR="00000000" w:rsidRDefault="00117EC3">
      <w:pPr>
        <w:ind w:left="-825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Undirritun fósturmóður</w:t>
      </w:r>
    </w:p>
    <w:p w:rsidR="00000000" w:rsidRDefault="00117EC3">
      <w:pPr>
        <w:ind w:left="-825"/>
        <w:rPr>
          <w:rFonts w:ascii="Arial" w:hAnsi="Arial" w:cs="Arial"/>
          <w:sz w:val="16"/>
        </w:rPr>
      </w:pPr>
    </w:p>
    <w:p w:rsidR="00000000" w:rsidRDefault="00117EC3">
      <w:pPr>
        <w:ind w:left="-825"/>
        <w:rPr>
          <w:rFonts w:ascii="Arial" w:hAnsi="Arial" w:cs="Arial"/>
          <w:sz w:val="16"/>
        </w:rPr>
      </w:pPr>
    </w:p>
    <w:p w:rsidR="00000000" w:rsidRDefault="00117EC3">
      <w:pPr>
        <w:ind w:left="-8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</w:t>
      </w:r>
    </w:p>
    <w:p w:rsidR="00000000" w:rsidRDefault="00117EC3">
      <w:pPr>
        <w:ind w:left="-8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Undirritun fósturföður</w:t>
      </w:r>
    </w:p>
    <w:p w:rsidR="00000000" w:rsidRDefault="00117EC3">
      <w:pPr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z w:val="20"/>
        </w:rPr>
        <w:t>ttar að undirskrift og dagsetningu:</w:t>
      </w: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7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  _________________  __________________________</w:t>
      </w:r>
    </w:p>
    <w:p w:rsidR="00000000" w:rsidRDefault="00117E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Nafn                                                                                         Kennitala                              </w:t>
      </w:r>
      <w:r>
        <w:rPr>
          <w:rFonts w:ascii="Arial" w:hAnsi="Arial" w:cs="Arial"/>
          <w:sz w:val="16"/>
        </w:rPr>
        <w:t>Heimilisfang</w:t>
      </w:r>
    </w:p>
    <w:p w:rsidR="00000000" w:rsidRDefault="00117EC3">
      <w:pPr>
        <w:rPr>
          <w:rFonts w:ascii="Arial" w:hAnsi="Arial" w:cs="Arial"/>
          <w:sz w:val="20"/>
        </w:rPr>
      </w:pPr>
    </w:p>
    <w:p w:rsidR="00000000" w:rsidRDefault="00117EC3">
      <w:pPr>
        <w:ind w:left="-8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  _________________  ___________________________</w:t>
      </w:r>
    </w:p>
    <w:p w:rsidR="00000000" w:rsidRDefault="00117E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Nafn                                                                                         Kennitala                              Heimilisfang</w:t>
      </w: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</w:p>
    <w:p w:rsidR="00000000" w:rsidRDefault="00117EC3">
      <w:pPr>
        <w:ind w:left="-935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Frum</w:t>
      </w:r>
      <w:r>
        <w:rPr>
          <w:rFonts w:ascii="Arial" w:hAnsi="Arial" w:cs="Arial"/>
          <w:sz w:val="16"/>
        </w:rPr>
        <w:t>rit af samningi þessum skal varðveittur af barnaverndarnefnd/félagsmálanefnd. Afrit skal send fósturforeldrum og Barnaverndarstofu. Berist ekki athugasemdir Barnaverndarstofu telst samningurinn samþykktur</w:t>
      </w:r>
    </w:p>
    <w:sectPr w:rsidR="00000000">
      <w:headerReference w:type="default" r:id="rId7"/>
      <w:pgSz w:w="11906" w:h="16838" w:code="9"/>
      <w:pgMar w:top="1191" w:right="794" w:bottom="1191" w:left="663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EC3">
      <w:r>
        <w:separator/>
      </w:r>
    </w:p>
  </w:endnote>
  <w:endnote w:type="continuationSeparator" w:id="0">
    <w:p w:rsidR="00000000" w:rsidRDefault="0011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EC3">
      <w:r>
        <w:separator/>
      </w:r>
    </w:p>
  </w:footnote>
  <w:footnote w:type="continuationSeparator" w:id="0">
    <w:p w:rsidR="00000000" w:rsidRDefault="0011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7EC3">
    <w:pPr>
      <w:pStyle w:val="Header"/>
      <w:ind w:left="-660"/>
    </w:pPr>
    <w:r>
      <w:t>Barnaverndarstofa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B"/>
    <w:rsid w:val="00117EC3"/>
    <w:rsid w:val="007F51DB"/>
    <w:rsid w:val="00E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ind w:left="-825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-825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825"/>
    </w:pPr>
    <w:rPr>
      <w:rFonts w:ascii="Arial" w:hAnsi="Arial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ind w:left="-825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-825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825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file48.doc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Fóstursamningur</vt:lpstr>
    </vt:vector>
  </TitlesOfParts>
  <Company>Barnaverndarstofa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Fóstursamningur</dc:title>
  <dc:subject/>
  <dc:creator>Barnaverndarstofa</dc:creator>
  <cp:keywords/>
  <dc:description/>
  <cp:lastModifiedBy>gunna</cp:lastModifiedBy>
  <cp:revision>2</cp:revision>
  <cp:lastPrinted>1601-01-01T00:00:00Z</cp:lastPrinted>
  <dcterms:created xsi:type="dcterms:W3CDTF">2012-06-15T09:42:00Z</dcterms:created>
  <dcterms:modified xsi:type="dcterms:W3CDTF">2012-06-15T09:42:00Z</dcterms:modified>
</cp:coreProperties>
</file>