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eastAsia="Times New Roman" w:cstheme="minorHAnsi"/>
          <w:b/>
          <w:sz w:val="28"/>
          <w:szCs w:val="28"/>
        </w:rPr>
        <w:t>Yfirlýsing forsjáraðila um afsal forsjár.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  <w:r w:rsidRPr="006B1405">
        <w:rPr>
          <w:rFonts w:ascii="Courier" w:hAnsi="Courier" w:cs="Courier"/>
          <w:color w:val="000000"/>
          <w:sz w:val="20"/>
          <w:szCs w:val="20"/>
        </w:rPr>
        <w:br/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46"/>
      </w:tblGrid>
      <w:tr w:rsidR="00303F7B" w:rsidRPr="006B1405" w:rsidTr="00300F2E"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óskar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eftir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því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barnaverndarnefnd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barnsins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80/2002.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réttaráhrifum ráðstöfunarinnar, sbr. 48. gr. barnaverndarlaga nr. 80/2002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þá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votta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neðan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r w:rsidRPr="006B1405">
              <w:rPr>
                <w:rFonts w:eastAsia="Times New Roman" w:cstheme="minorHAnsi"/>
                <w:bCs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3F7B" w:rsidRPr="006B1405" w:rsidRDefault="00303F7B" w:rsidP="00300F2E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303F7B" w:rsidRPr="006B1405" w:rsidRDefault="00303F7B" w:rsidP="00303F7B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303F7B" w:rsidRPr="006B1405" w:rsidRDefault="00303F7B" w:rsidP="00303F7B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vottum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að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forjáraðilum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hafi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verið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gerð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full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grein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fyrir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eðli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og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réttaráhrifum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ráðstöfuninnar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sbr</w:t>
      </w:r>
      <w:proofErr w:type="spellEnd"/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. 48. gr.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laga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nr.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303F7B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_____________________________       __________________</w:t>
            </w:r>
          </w:p>
          <w:p w:rsidR="00303F7B" w:rsidRPr="006B1405" w:rsidRDefault="00303F7B" w:rsidP="00300F2E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303F7B" w:rsidRPr="006B1405" w:rsidRDefault="00303F7B" w:rsidP="00300F2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03F7B" w:rsidRPr="006B1405" w:rsidRDefault="00303F7B" w:rsidP="003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3F7B" w:rsidRPr="006B1405" w:rsidRDefault="00303F7B" w:rsidP="00303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303F7B" w:rsidRDefault="00303F7B" w:rsidP="00303F7B"/>
    <w:p w:rsidR="00EC0C31" w:rsidRDefault="00EC0C31">
      <w:bookmarkStart w:id="0" w:name="_GoBack"/>
      <w:bookmarkEnd w:id="0"/>
    </w:p>
    <w:sectPr w:rsidR="00EC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B"/>
    <w:rsid w:val="00303F7B"/>
    <w:rsid w:val="00C050D2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1</cp:revision>
  <dcterms:created xsi:type="dcterms:W3CDTF">2010-10-27T12:09:00Z</dcterms:created>
  <dcterms:modified xsi:type="dcterms:W3CDTF">2010-10-27T12:10:00Z</dcterms:modified>
</cp:coreProperties>
</file>